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E4ED" w14:textId="77777777" w:rsidR="000455C6" w:rsidRPr="00E70A15" w:rsidRDefault="000455C6" w:rsidP="00502FD1">
      <w:pPr>
        <w:snapToGrid w:val="0"/>
        <w:jc w:val="center"/>
        <w:rPr>
          <w:rFonts w:ascii="ＭＳ Ｐ明朝" w:eastAsia="ＭＳ Ｐ明朝" w:hAnsi="ＭＳ Ｐ明朝"/>
          <w:sz w:val="24"/>
        </w:rPr>
      </w:pPr>
      <w:r w:rsidRPr="00E70A15">
        <w:rPr>
          <w:rFonts w:ascii="ＭＳ Ｐ明朝" w:eastAsia="ＭＳ Ｐ明朝" w:hAnsi="ＭＳ Ｐ明朝" w:hint="eastAsia"/>
          <w:sz w:val="24"/>
        </w:rPr>
        <w:t>水泳プールに係る学校環境衛生基準検査報告書</w:t>
      </w:r>
    </w:p>
    <w:p w14:paraId="0D310EB9" w14:textId="77777777" w:rsidR="000455C6" w:rsidRPr="00B82E6F" w:rsidRDefault="000455C6" w:rsidP="00502FD1">
      <w:pPr>
        <w:snapToGrid w:val="0"/>
        <w:jc w:val="center"/>
        <w:rPr>
          <w:rFonts w:ascii="ＭＳ Ｐ明朝" w:eastAsia="ＭＳ Ｐ明朝" w:hAnsi="ＭＳ Ｐ明朝"/>
          <w:sz w:val="28"/>
          <w:szCs w:val="28"/>
        </w:rPr>
      </w:pPr>
      <w:r>
        <w:rPr>
          <w:rFonts w:ascii="ＭＳ Ｐ明朝" w:eastAsia="ＭＳ Ｐ明朝" w:hAnsi="ＭＳ Ｐ明朝" w:hint="eastAsia"/>
          <w:sz w:val="28"/>
          <w:szCs w:val="28"/>
        </w:rPr>
        <w:t>（施設・設備の衛生状態）</w:t>
      </w:r>
    </w:p>
    <w:p w14:paraId="001C89B4" w14:textId="0164204B" w:rsidR="00F90CA2" w:rsidRPr="00B82E6F" w:rsidRDefault="0069763D" w:rsidP="00F90CA2">
      <w:pPr>
        <w:jc w:val="right"/>
        <w:rPr>
          <w:rFonts w:ascii="ＭＳ Ｐ明朝" w:eastAsia="ＭＳ Ｐ明朝" w:hAnsi="ＭＳ Ｐ明朝"/>
          <w:sz w:val="24"/>
        </w:rPr>
      </w:pPr>
      <w:r>
        <w:rPr>
          <w:rFonts w:ascii="ＭＳ Ｐ明朝" w:eastAsia="ＭＳ Ｐ明朝" w:hAnsi="ＭＳ Ｐ明朝" w:hint="eastAsia"/>
          <w:sz w:val="24"/>
        </w:rPr>
        <w:t>香川県</w:t>
      </w:r>
      <w:r w:rsidR="00F90CA2" w:rsidRPr="00B82E6F">
        <w:rPr>
          <w:rFonts w:ascii="ＭＳ Ｐ明朝" w:eastAsia="ＭＳ Ｐ明朝" w:hAnsi="ＭＳ Ｐ明朝" w:hint="eastAsia"/>
          <w:sz w:val="24"/>
        </w:rPr>
        <w:t>学校薬剤師会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7239"/>
      </w:tblGrid>
      <w:tr w:rsidR="00F90CA2" w:rsidRPr="00153211" w14:paraId="29F4A88E" w14:textId="77777777" w:rsidTr="00153211">
        <w:tc>
          <w:tcPr>
            <w:tcW w:w="2268" w:type="dxa"/>
            <w:shd w:val="clear" w:color="auto" w:fill="auto"/>
            <w:vAlign w:val="center"/>
          </w:tcPr>
          <w:p w14:paraId="61DB75FC" w14:textId="77777777" w:rsidR="00F90CA2" w:rsidRPr="00153211" w:rsidRDefault="00F90CA2" w:rsidP="00153211">
            <w:pPr>
              <w:spacing w:line="360" w:lineRule="auto"/>
              <w:jc w:val="center"/>
              <w:rPr>
                <w:rFonts w:ascii="ＭＳ Ｐ明朝" w:eastAsia="ＭＳ Ｐ明朝" w:hAnsi="ＭＳ Ｐ明朝"/>
                <w:sz w:val="24"/>
              </w:rPr>
            </w:pPr>
            <w:r w:rsidRPr="00153211">
              <w:rPr>
                <w:rFonts w:ascii="ＭＳ Ｐ明朝" w:eastAsia="ＭＳ Ｐ明朝" w:hAnsi="ＭＳ Ｐ明朝" w:hint="eastAsia"/>
                <w:sz w:val="24"/>
              </w:rPr>
              <w:t>学校名</w:t>
            </w:r>
          </w:p>
        </w:tc>
        <w:tc>
          <w:tcPr>
            <w:tcW w:w="7380" w:type="dxa"/>
            <w:shd w:val="clear" w:color="auto" w:fill="auto"/>
          </w:tcPr>
          <w:p w14:paraId="3B4A3C36" w14:textId="77777777" w:rsidR="00F90CA2" w:rsidRPr="00153211" w:rsidRDefault="00F90CA2" w:rsidP="00153211">
            <w:pPr>
              <w:spacing w:line="360" w:lineRule="auto"/>
              <w:rPr>
                <w:rFonts w:ascii="ＭＳ Ｐ明朝" w:eastAsia="ＭＳ Ｐ明朝" w:hAnsi="ＭＳ Ｐ明朝"/>
                <w:sz w:val="24"/>
              </w:rPr>
            </w:pPr>
          </w:p>
        </w:tc>
      </w:tr>
      <w:tr w:rsidR="00F90CA2" w:rsidRPr="00153211" w14:paraId="673BEE50" w14:textId="77777777" w:rsidTr="00153211">
        <w:tc>
          <w:tcPr>
            <w:tcW w:w="2268" w:type="dxa"/>
            <w:vMerge w:val="restart"/>
            <w:shd w:val="clear" w:color="auto" w:fill="auto"/>
            <w:vAlign w:val="center"/>
          </w:tcPr>
          <w:p w14:paraId="29F30742" w14:textId="77777777" w:rsidR="00F90CA2" w:rsidRPr="00153211" w:rsidRDefault="00F90CA2" w:rsidP="00153211">
            <w:pPr>
              <w:spacing w:line="360" w:lineRule="auto"/>
              <w:jc w:val="center"/>
              <w:rPr>
                <w:rFonts w:ascii="ＭＳ Ｐ明朝" w:eastAsia="ＭＳ Ｐ明朝" w:hAnsi="ＭＳ Ｐ明朝"/>
                <w:sz w:val="24"/>
              </w:rPr>
            </w:pPr>
            <w:r w:rsidRPr="00153211">
              <w:rPr>
                <w:rFonts w:ascii="ＭＳ Ｐ明朝" w:eastAsia="ＭＳ Ｐ明朝" w:hAnsi="ＭＳ Ｐ明朝" w:hint="eastAsia"/>
                <w:sz w:val="24"/>
              </w:rPr>
              <w:t>検査年月日</w:t>
            </w:r>
          </w:p>
        </w:tc>
        <w:tc>
          <w:tcPr>
            <w:tcW w:w="7380" w:type="dxa"/>
            <w:shd w:val="clear" w:color="auto" w:fill="auto"/>
          </w:tcPr>
          <w:p w14:paraId="6B6A473D" w14:textId="77777777" w:rsidR="00F90CA2" w:rsidRPr="00153211" w:rsidRDefault="00882536" w:rsidP="00B01F2E">
            <w:pPr>
              <w:spacing w:line="360" w:lineRule="auto"/>
              <w:rPr>
                <w:rFonts w:ascii="ＭＳ Ｐ明朝" w:eastAsia="ＭＳ Ｐ明朝" w:hAnsi="ＭＳ Ｐ明朝"/>
                <w:sz w:val="24"/>
              </w:rPr>
            </w:pPr>
            <w:r>
              <w:rPr>
                <w:rFonts w:ascii="ＭＳ Ｐ明朝" w:eastAsia="ＭＳ Ｐ明朝" w:hAnsi="ＭＳ Ｐ明朝" w:hint="eastAsia"/>
                <w:sz w:val="24"/>
              </w:rPr>
              <w:t>令和</w:t>
            </w:r>
            <w:r w:rsidR="00B01F2E">
              <w:rPr>
                <w:rFonts w:ascii="ＭＳ Ｐ明朝" w:eastAsia="ＭＳ Ｐ明朝" w:hAnsi="ＭＳ Ｐ明朝" w:hint="eastAsia"/>
                <w:sz w:val="24"/>
              </w:rPr>
              <w:t xml:space="preserve">　　　</w:t>
            </w:r>
            <w:r w:rsidR="00F90CA2" w:rsidRPr="00153211">
              <w:rPr>
                <w:rFonts w:ascii="ＭＳ Ｐ明朝" w:eastAsia="ＭＳ Ｐ明朝" w:hAnsi="ＭＳ Ｐ明朝" w:hint="eastAsia"/>
                <w:sz w:val="24"/>
              </w:rPr>
              <w:t>年</w:t>
            </w:r>
            <w:r w:rsidR="00B01F2E">
              <w:rPr>
                <w:rFonts w:ascii="ＭＳ Ｐ明朝" w:eastAsia="ＭＳ Ｐ明朝" w:hAnsi="ＭＳ Ｐ明朝" w:hint="eastAsia"/>
                <w:sz w:val="24"/>
              </w:rPr>
              <w:t xml:space="preserve">　　　</w:t>
            </w:r>
            <w:r w:rsidR="00F90CA2" w:rsidRPr="00153211">
              <w:rPr>
                <w:rFonts w:ascii="ＭＳ Ｐ明朝" w:eastAsia="ＭＳ Ｐ明朝" w:hAnsi="ＭＳ Ｐ明朝" w:hint="eastAsia"/>
                <w:sz w:val="24"/>
              </w:rPr>
              <w:t>月</w:t>
            </w:r>
            <w:r w:rsidR="00B01F2E">
              <w:rPr>
                <w:rFonts w:ascii="ＭＳ Ｐ明朝" w:eastAsia="ＭＳ Ｐ明朝" w:hAnsi="ＭＳ Ｐ明朝" w:hint="eastAsia"/>
                <w:sz w:val="24"/>
              </w:rPr>
              <w:t xml:space="preserve">　　　</w:t>
            </w:r>
            <w:r w:rsidR="00F90CA2" w:rsidRPr="00153211">
              <w:rPr>
                <w:rFonts w:ascii="ＭＳ Ｐ明朝" w:eastAsia="ＭＳ Ｐ明朝" w:hAnsi="ＭＳ Ｐ明朝" w:hint="eastAsia"/>
                <w:sz w:val="24"/>
              </w:rPr>
              <w:t>日　（　　　　）</w:t>
            </w:r>
            <w:r w:rsidR="00CB2EB6" w:rsidRPr="00153211">
              <w:rPr>
                <w:rFonts w:ascii="ＭＳ Ｐ明朝" w:eastAsia="ＭＳ Ｐ明朝" w:hAnsi="ＭＳ Ｐ明朝" w:hint="eastAsia"/>
                <w:sz w:val="24"/>
              </w:rPr>
              <w:t xml:space="preserve">　　　</w:t>
            </w:r>
            <w:r w:rsidR="003F0D28">
              <w:rPr>
                <w:rFonts w:ascii="ＭＳ Ｐ明朝" w:eastAsia="ＭＳ Ｐ明朝" w:hAnsi="ＭＳ Ｐ明朝" w:hint="eastAsia"/>
                <w:sz w:val="24"/>
              </w:rPr>
              <w:t xml:space="preserve">　　</w:t>
            </w:r>
            <w:r w:rsidR="00CB2EB6" w:rsidRPr="00153211">
              <w:rPr>
                <w:rFonts w:ascii="ＭＳ Ｐ明朝" w:eastAsia="ＭＳ Ｐ明朝" w:hAnsi="ＭＳ Ｐ明朝" w:hint="eastAsia"/>
                <w:sz w:val="24"/>
              </w:rPr>
              <w:t xml:space="preserve">　：</w:t>
            </w:r>
          </w:p>
        </w:tc>
      </w:tr>
      <w:tr w:rsidR="00CB2EB6" w:rsidRPr="00153211" w14:paraId="131A9779" w14:textId="77777777" w:rsidTr="00153211">
        <w:tc>
          <w:tcPr>
            <w:tcW w:w="2268" w:type="dxa"/>
            <w:vMerge/>
            <w:shd w:val="clear" w:color="auto" w:fill="auto"/>
            <w:vAlign w:val="center"/>
          </w:tcPr>
          <w:p w14:paraId="01325659" w14:textId="77777777" w:rsidR="00CB2EB6" w:rsidRPr="00153211" w:rsidRDefault="00CB2EB6" w:rsidP="00153211">
            <w:pPr>
              <w:spacing w:line="360" w:lineRule="auto"/>
              <w:jc w:val="center"/>
              <w:rPr>
                <w:rFonts w:ascii="ＭＳ Ｐ明朝" w:eastAsia="ＭＳ Ｐ明朝" w:hAnsi="ＭＳ Ｐ明朝"/>
                <w:sz w:val="24"/>
              </w:rPr>
            </w:pPr>
          </w:p>
        </w:tc>
        <w:tc>
          <w:tcPr>
            <w:tcW w:w="7380" w:type="dxa"/>
            <w:shd w:val="clear" w:color="auto" w:fill="auto"/>
          </w:tcPr>
          <w:p w14:paraId="03273B4C" w14:textId="77777777" w:rsidR="00CB2EB6" w:rsidRPr="00153211" w:rsidRDefault="00CB2EB6" w:rsidP="00153211">
            <w:pPr>
              <w:spacing w:line="360" w:lineRule="auto"/>
              <w:jc w:val="left"/>
              <w:rPr>
                <w:rFonts w:ascii="ＭＳ Ｐ明朝" w:eastAsia="ＭＳ Ｐ明朝" w:hAnsi="ＭＳ Ｐ明朝"/>
                <w:sz w:val="24"/>
              </w:rPr>
            </w:pPr>
            <w:r w:rsidRPr="00153211">
              <w:rPr>
                <w:rFonts w:ascii="ＭＳ Ｐ明朝" w:eastAsia="ＭＳ Ｐ明朝" w:hAnsi="ＭＳ Ｐ明朝" w:hint="eastAsia"/>
                <w:sz w:val="24"/>
              </w:rPr>
              <w:t>天候：　　晴れ　　・　　曇り　　・　　雨　　　　　　　　気温：　　　　℃</w:t>
            </w:r>
          </w:p>
        </w:tc>
      </w:tr>
    </w:tbl>
    <w:p w14:paraId="7E31B928" w14:textId="77777777" w:rsidR="00F90CA2" w:rsidRDefault="00F90CA2" w:rsidP="00F90CA2">
      <w:pPr>
        <w:rPr>
          <w:rFonts w:ascii="ＭＳ Ｐ明朝" w:eastAsia="ＭＳ Ｐ明朝" w:hAnsi="ＭＳ Ｐ明朝"/>
          <w:sz w:val="24"/>
        </w:rPr>
      </w:pPr>
    </w:p>
    <w:p w14:paraId="54992DED" w14:textId="77777777" w:rsidR="00F90CA2" w:rsidRDefault="00F90CA2" w:rsidP="00F90CA2">
      <w:pPr>
        <w:jc w:val="right"/>
        <w:rPr>
          <w:rFonts w:ascii="ＭＳ Ｐ明朝" w:eastAsia="ＭＳ Ｐ明朝" w:hAnsi="ＭＳ Ｐ明朝"/>
          <w:sz w:val="24"/>
        </w:rPr>
      </w:pPr>
      <w:r>
        <w:rPr>
          <w:rFonts w:ascii="ＭＳ Ｐ明朝" w:eastAsia="ＭＳ Ｐ明朝" w:hAnsi="ＭＳ Ｐ明朝" w:hint="eastAsia"/>
          <w:sz w:val="24"/>
        </w:rPr>
        <w:t>※判定は○×で表示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294"/>
        <w:gridCol w:w="6446"/>
        <w:gridCol w:w="1080"/>
      </w:tblGrid>
      <w:tr w:rsidR="00F90CA2" w:rsidRPr="00153211" w14:paraId="0AAD2431" w14:textId="77777777" w:rsidTr="00BA4B5B">
        <w:tc>
          <w:tcPr>
            <w:tcW w:w="2122" w:type="dxa"/>
            <w:gridSpan w:val="2"/>
            <w:shd w:val="clear" w:color="auto" w:fill="auto"/>
            <w:vAlign w:val="center"/>
          </w:tcPr>
          <w:p w14:paraId="1383BF08" w14:textId="77777777" w:rsidR="00F90CA2" w:rsidRPr="00153211" w:rsidRDefault="00F90CA2" w:rsidP="00153211">
            <w:pPr>
              <w:jc w:val="center"/>
              <w:rPr>
                <w:rFonts w:ascii="ＭＳ Ｐ明朝" w:eastAsia="ＭＳ Ｐ明朝" w:hAnsi="ＭＳ Ｐ明朝"/>
                <w:sz w:val="24"/>
              </w:rPr>
            </w:pPr>
            <w:r w:rsidRPr="00153211">
              <w:rPr>
                <w:rFonts w:ascii="ＭＳ Ｐ明朝" w:eastAsia="ＭＳ Ｐ明朝" w:hAnsi="ＭＳ Ｐ明朝" w:hint="eastAsia"/>
                <w:sz w:val="24"/>
              </w:rPr>
              <w:t>検査事項</w:t>
            </w:r>
          </w:p>
        </w:tc>
        <w:tc>
          <w:tcPr>
            <w:tcW w:w="6446" w:type="dxa"/>
            <w:shd w:val="clear" w:color="auto" w:fill="auto"/>
            <w:vAlign w:val="center"/>
          </w:tcPr>
          <w:p w14:paraId="404458E4" w14:textId="77777777" w:rsidR="00F90CA2" w:rsidRPr="00153211" w:rsidRDefault="00F90CA2" w:rsidP="00153211">
            <w:pPr>
              <w:spacing w:line="360" w:lineRule="auto"/>
              <w:jc w:val="center"/>
              <w:rPr>
                <w:rFonts w:ascii="ＭＳ Ｐ明朝" w:eastAsia="ＭＳ Ｐ明朝" w:hAnsi="ＭＳ Ｐ明朝"/>
                <w:sz w:val="24"/>
              </w:rPr>
            </w:pPr>
            <w:r w:rsidRPr="00153211">
              <w:rPr>
                <w:rFonts w:ascii="ＭＳ Ｐ明朝" w:eastAsia="ＭＳ Ｐ明朝" w:hAnsi="ＭＳ Ｐ明朝" w:hint="eastAsia"/>
                <w:sz w:val="24"/>
              </w:rPr>
              <w:t>判定基準</w:t>
            </w:r>
          </w:p>
        </w:tc>
        <w:tc>
          <w:tcPr>
            <w:tcW w:w="1080" w:type="dxa"/>
            <w:shd w:val="clear" w:color="auto" w:fill="auto"/>
            <w:vAlign w:val="center"/>
          </w:tcPr>
          <w:p w14:paraId="19130B81" w14:textId="77777777" w:rsidR="00F90CA2" w:rsidRPr="00153211" w:rsidRDefault="00F90CA2" w:rsidP="00153211">
            <w:pPr>
              <w:jc w:val="center"/>
              <w:rPr>
                <w:rFonts w:ascii="ＭＳ Ｐ明朝" w:eastAsia="ＭＳ Ｐ明朝" w:hAnsi="ＭＳ Ｐ明朝"/>
                <w:sz w:val="24"/>
              </w:rPr>
            </w:pPr>
            <w:r w:rsidRPr="00153211">
              <w:rPr>
                <w:rFonts w:ascii="ＭＳ Ｐ明朝" w:eastAsia="ＭＳ Ｐ明朝" w:hAnsi="ＭＳ Ｐ明朝" w:hint="eastAsia"/>
                <w:sz w:val="24"/>
              </w:rPr>
              <w:t>判定</w:t>
            </w:r>
          </w:p>
        </w:tc>
      </w:tr>
      <w:tr w:rsidR="000455C6" w:rsidRPr="00153211" w14:paraId="795DD518" w14:textId="77777777" w:rsidTr="00BA4B5B">
        <w:tc>
          <w:tcPr>
            <w:tcW w:w="2122" w:type="dxa"/>
            <w:gridSpan w:val="2"/>
            <w:shd w:val="clear" w:color="auto" w:fill="auto"/>
            <w:vAlign w:val="center"/>
          </w:tcPr>
          <w:p w14:paraId="2F52147D" w14:textId="77777777" w:rsidR="000455C6" w:rsidRPr="00153211" w:rsidRDefault="000455C6" w:rsidP="00153211">
            <w:pPr>
              <w:jc w:val="center"/>
              <w:rPr>
                <w:rFonts w:ascii="ＭＳ Ｐ明朝" w:eastAsia="ＭＳ Ｐ明朝" w:hAnsi="ＭＳ Ｐ明朝"/>
                <w:sz w:val="22"/>
                <w:szCs w:val="22"/>
              </w:rPr>
            </w:pPr>
            <w:r w:rsidRPr="00153211">
              <w:rPr>
                <w:rFonts w:ascii="ＭＳ Ｐ明朝" w:eastAsia="ＭＳ Ｐ明朝" w:hAnsi="ＭＳ Ｐ明朝" w:hint="eastAsia"/>
                <w:sz w:val="22"/>
                <w:szCs w:val="22"/>
              </w:rPr>
              <w:t>プール本体の</w:t>
            </w:r>
          </w:p>
          <w:p w14:paraId="7AE8CB16" w14:textId="77777777" w:rsidR="000455C6" w:rsidRPr="00153211" w:rsidRDefault="000455C6" w:rsidP="00153211">
            <w:pPr>
              <w:jc w:val="center"/>
              <w:rPr>
                <w:rFonts w:ascii="ＭＳ Ｐ明朝" w:eastAsia="ＭＳ Ｐ明朝" w:hAnsi="ＭＳ Ｐ明朝"/>
                <w:sz w:val="22"/>
                <w:szCs w:val="22"/>
              </w:rPr>
            </w:pPr>
            <w:r w:rsidRPr="00153211">
              <w:rPr>
                <w:rFonts w:ascii="ＭＳ Ｐ明朝" w:eastAsia="ＭＳ Ｐ明朝" w:hAnsi="ＭＳ Ｐ明朝" w:hint="eastAsia"/>
                <w:sz w:val="22"/>
                <w:szCs w:val="22"/>
              </w:rPr>
              <w:t>衛生状況等</w:t>
            </w:r>
          </w:p>
        </w:tc>
        <w:tc>
          <w:tcPr>
            <w:tcW w:w="6446" w:type="dxa"/>
            <w:shd w:val="clear" w:color="auto" w:fill="auto"/>
          </w:tcPr>
          <w:p w14:paraId="4FC3F65D" w14:textId="77777777" w:rsidR="000455C6" w:rsidRPr="00153211" w:rsidRDefault="000455C6" w:rsidP="00D525E0">
            <w:pPr>
              <w:rPr>
                <w:rFonts w:ascii="ＭＳ Ｐ明朝" w:eastAsia="ＭＳ Ｐ明朝" w:hAnsi="ＭＳ Ｐ明朝"/>
                <w:sz w:val="22"/>
                <w:szCs w:val="22"/>
              </w:rPr>
            </w:pPr>
            <w:r w:rsidRPr="00153211">
              <w:rPr>
                <w:rFonts w:ascii="ＭＳ Ｐ明朝" w:eastAsia="ＭＳ Ｐ明朝" w:hAnsi="ＭＳ Ｐ明朝" w:hint="eastAsia"/>
                <w:sz w:val="22"/>
                <w:szCs w:val="22"/>
              </w:rPr>
              <w:t>（ア）プール水は、定期的に全換水するとともに、清掃が行われている。</w:t>
            </w:r>
          </w:p>
          <w:p w14:paraId="2BCF32DD" w14:textId="77777777" w:rsidR="000455C6" w:rsidRPr="00153211" w:rsidRDefault="000455C6" w:rsidP="00D525E0">
            <w:pPr>
              <w:rPr>
                <w:rFonts w:ascii="ＭＳ Ｐ明朝" w:eastAsia="ＭＳ Ｐ明朝" w:hAnsi="ＭＳ Ｐ明朝"/>
                <w:sz w:val="22"/>
                <w:szCs w:val="22"/>
              </w:rPr>
            </w:pPr>
            <w:r w:rsidRPr="00153211">
              <w:rPr>
                <w:rFonts w:ascii="ＭＳ Ｐ明朝" w:eastAsia="ＭＳ Ｐ明朝" w:hAnsi="ＭＳ Ｐ明朝" w:hint="eastAsia"/>
                <w:sz w:val="22"/>
                <w:szCs w:val="22"/>
              </w:rPr>
              <w:t>（イ）水位調整槽又は還水槽を設ける場合は、点検及び清掃を定期的に行う。</w:t>
            </w:r>
          </w:p>
        </w:tc>
        <w:tc>
          <w:tcPr>
            <w:tcW w:w="1080" w:type="dxa"/>
            <w:shd w:val="clear" w:color="auto" w:fill="auto"/>
          </w:tcPr>
          <w:p w14:paraId="46DF2366" w14:textId="77777777" w:rsidR="000455C6" w:rsidRPr="00153211" w:rsidRDefault="000455C6" w:rsidP="00D525E0">
            <w:pPr>
              <w:rPr>
                <w:rFonts w:ascii="ＭＳ Ｐ明朝" w:eastAsia="ＭＳ Ｐ明朝" w:hAnsi="ＭＳ Ｐ明朝"/>
                <w:sz w:val="24"/>
              </w:rPr>
            </w:pPr>
          </w:p>
        </w:tc>
      </w:tr>
      <w:tr w:rsidR="000455C6" w:rsidRPr="00153211" w14:paraId="3F120476" w14:textId="77777777" w:rsidTr="00BA4B5B">
        <w:tc>
          <w:tcPr>
            <w:tcW w:w="2122" w:type="dxa"/>
            <w:gridSpan w:val="2"/>
            <w:shd w:val="clear" w:color="auto" w:fill="auto"/>
            <w:vAlign w:val="center"/>
          </w:tcPr>
          <w:p w14:paraId="1FC50024" w14:textId="77777777" w:rsidR="000455C6" w:rsidRPr="00153211" w:rsidRDefault="000455C6" w:rsidP="00153211">
            <w:pPr>
              <w:jc w:val="center"/>
              <w:rPr>
                <w:rFonts w:ascii="ＭＳ Ｐ明朝" w:eastAsia="ＭＳ Ｐ明朝" w:hAnsi="ＭＳ Ｐ明朝"/>
                <w:sz w:val="22"/>
                <w:szCs w:val="22"/>
              </w:rPr>
            </w:pPr>
            <w:r w:rsidRPr="00153211">
              <w:rPr>
                <w:rFonts w:ascii="ＭＳ Ｐ明朝" w:eastAsia="ＭＳ Ｐ明朝" w:hAnsi="ＭＳ Ｐ明朝" w:hint="eastAsia"/>
                <w:sz w:val="22"/>
                <w:szCs w:val="22"/>
              </w:rPr>
              <w:t>浄化設備及び</w:t>
            </w:r>
          </w:p>
          <w:p w14:paraId="63A339D2" w14:textId="77777777" w:rsidR="000455C6" w:rsidRPr="00153211" w:rsidRDefault="000455C6" w:rsidP="00153211">
            <w:pPr>
              <w:jc w:val="center"/>
              <w:rPr>
                <w:rFonts w:ascii="ＭＳ Ｐ明朝" w:eastAsia="ＭＳ Ｐ明朝" w:hAnsi="ＭＳ Ｐ明朝"/>
                <w:sz w:val="22"/>
                <w:szCs w:val="22"/>
              </w:rPr>
            </w:pPr>
            <w:r w:rsidRPr="00153211">
              <w:rPr>
                <w:rFonts w:ascii="ＭＳ Ｐ明朝" w:eastAsia="ＭＳ Ｐ明朝" w:hAnsi="ＭＳ Ｐ明朝" w:hint="eastAsia"/>
                <w:sz w:val="22"/>
                <w:szCs w:val="22"/>
              </w:rPr>
              <w:t>その管理状況</w:t>
            </w:r>
          </w:p>
        </w:tc>
        <w:tc>
          <w:tcPr>
            <w:tcW w:w="6446" w:type="dxa"/>
            <w:shd w:val="clear" w:color="auto" w:fill="auto"/>
          </w:tcPr>
          <w:p w14:paraId="07EE17D7" w14:textId="77777777" w:rsidR="000455C6" w:rsidRPr="00153211" w:rsidRDefault="000455C6" w:rsidP="00D525E0">
            <w:pPr>
              <w:rPr>
                <w:rFonts w:ascii="ＭＳ Ｐ明朝" w:eastAsia="ＭＳ Ｐ明朝" w:hAnsi="ＭＳ Ｐ明朝"/>
                <w:sz w:val="22"/>
                <w:szCs w:val="22"/>
              </w:rPr>
            </w:pPr>
            <w:r w:rsidRPr="00153211">
              <w:rPr>
                <w:rFonts w:ascii="ＭＳ Ｐ明朝" w:eastAsia="ＭＳ Ｐ明朝" w:hAnsi="ＭＳ Ｐ明朝" w:hint="eastAsia"/>
                <w:sz w:val="22"/>
                <w:szCs w:val="22"/>
              </w:rPr>
              <w:t>（ア）循環浄化式の場合は、ろ材の種類、ろ過装置の容量及びその運転時間が、プール容積及び利用者数に比して十分であり、その管理が確実に行われている。</w:t>
            </w:r>
          </w:p>
          <w:p w14:paraId="541551D2" w14:textId="77777777" w:rsidR="000455C6" w:rsidRPr="00153211" w:rsidRDefault="000455C6" w:rsidP="00D525E0">
            <w:pPr>
              <w:rPr>
                <w:rFonts w:ascii="ＭＳ Ｐ明朝" w:eastAsia="ＭＳ Ｐ明朝" w:hAnsi="ＭＳ Ｐ明朝"/>
                <w:sz w:val="22"/>
                <w:szCs w:val="22"/>
              </w:rPr>
            </w:pPr>
            <w:r w:rsidRPr="00153211">
              <w:rPr>
                <w:rFonts w:ascii="ＭＳ Ｐ明朝" w:eastAsia="ＭＳ Ｐ明朝" w:hAnsi="ＭＳ Ｐ明朝" w:hint="eastAsia"/>
                <w:sz w:val="22"/>
                <w:szCs w:val="22"/>
              </w:rPr>
              <w:t>（イ）オゾン処理設備又は紫外線処理設備を設ける場合は、その管理が確実に行われている。</w:t>
            </w:r>
          </w:p>
        </w:tc>
        <w:tc>
          <w:tcPr>
            <w:tcW w:w="1080" w:type="dxa"/>
            <w:shd w:val="clear" w:color="auto" w:fill="auto"/>
          </w:tcPr>
          <w:p w14:paraId="50F0C067" w14:textId="77777777" w:rsidR="000455C6" w:rsidRPr="00153211" w:rsidRDefault="000455C6" w:rsidP="00D525E0">
            <w:pPr>
              <w:rPr>
                <w:rFonts w:ascii="ＭＳ Ｐ明朝" w:eastAsia="ＭＳ Ｐ明朝" w:hAnsi="ＭＳ Ｐ明朝"/>
                <w:sz w:val="24"/>
              </w:rPr>
            </w:pPr>
          </w:p>
        </w:tc>
      </w:tr>
      <w:tr w:rsidR="000455C6" w:rsidRPr="00153211" w14:paraId="1E3585CF" w14:textId="77777777" w:rsidTr="00BA4B5B">
        <w:tc>
          <w:tcPr>
            <w:tcW w:w="2122" w:type="dxa"/>
            <w:gridSpan w:val="2"/>
            <w:shd w:val="clear" w:color="auto" w:fill="auto"/>
            <w:vAlign w:val="center"/>
          </w:tcPr>
          <w:p w14:paraId="314202ED" w14:textId="77777777" w:rsidR="000455C6" w:rsidRPr="00153211" w:rsidRDefault="000455C6" w:rsidP="00153211">
            <w:pPr>
              <w:jc w:val="center"/>
              <w:rPr>
                <w:rFonts w:ascii="ＭＳ Ｐ明朝" w:eastAsia="ＭＳ Ｐ明朝" w:hAnsi="ＭＳ Ｐ明朝"/>
                <w:sz w:val="22"/>
                <w:szCs w:val="22"/>
              </w:rPr>
            </w:pPr>
            <w:r w:rsidRPr="00153211">
              <w:rPr>
                <w:rFonts w:ascii="ＭＳ Ｐ明朝" w:eastAsia="ＭＳ Ｐ明朝" w:hAnsi="ＭＳ Ｐ明朝" w:hint="eastAsia"/>
                <w:sz w:val="22"/>
                <w:szCs w:val="22"/>
              </w:rPr>
              <w:t>消毒設備及び</w:t>
            </w:r>
          </w:p>
          <w:p w14:paraId="4C7712B1" w14:textId="77777777" w:rsidR="000455C6" w:rsidRPr="00153211" w:rsidRDefault="000455C6" w:rsidP="00153211">
            <w:pPr>
              <w:jc w:val="center"/>
              <w:rPr>
                <w:rFonts w:ascii="ＭＳ Ｐ明朝" w:eastAsia="ＭＳ Ｐ明朝" w:hAnsi="ＭＳ Ｐ明朝"/>
                <w:sz w:val="22"/>
                <w:szCs w:val="22"/>
              </w:rPr>
            </w:pPr>
            <w:r w:rsidRPr="00153211">
              <w:rPr>
                <w:rFonts w:ascii="ＭＳ Ｐ明朝" w:eastAsia="ＭＳ Ｐ明朝" w:hAnsi="ＭＳ Ｐ明朝" w:hint="eastAsia"/>
                <w:sz w:val="22"/>
                <w:szCs w:val="22"/>
              </w:rPr>
              <w:t>その管理状況</w:t>
            </w:r>
          </w:p>
        </w:tc>
        <w:tc>
          <w:tcPr>
            <w:tcW w:w="6446" w:type="dxa"/>
            <w:shd w:val="clear" w:color="auto" w:fill="auto"/>
          </w:tcPr>
          <w:p w14:paraId="0F14ECEA" w14:textId="77777777" w:rsidR="000455C6" w:rsidRPr="00153211" w:rsidRDefault="000455C6" w:rsidP="00D525E0">
            <w:pPr>
              <w:rPr>
                <w:rFonts w:ascii="ＭＳ Ｐ明朝" w:eastAsia="ＭＳ Ｐ明朝" w:hAnsi="ＭＳ Ｐ明朝"/>
                <w:sz w:val="22"/>
                <w:szCs w:val="22"/>
              </w:rPr>
            </w:pPr>
            <w:r w:rsidRPr="00153211">
              <w:rPr>
                <w:rFonts w:ascii="ＭＳ Ｐ明朝" w:eastAsia="ＭＳ Ｐ明朝" w:hAnsi="ＭＳ Ｐ明朝" w:hint="eastAsia"/>
                <w:sz w:val="22"/>
                <w:szCs w:val="22"/>
              </w:rPr>
              <w:t>（ア）塩素剤の種類は、次亜塩素酸ナトリウム液、次亜塩素酸カルシウム又は塩素化イソシアヌル酸のいずれかである。</w:t>
            </w:r>
          </w:p>
          <w:p w14:paraId="30D193F7" w14:textId="77777777" w:rsidR="000455C6" w:rsidRPr="00153211" w:rsidRDefault="000455C6" w:rsidP="00D525E0">
            <w:pPr>
              <w:rPr>
                <w:rFonts w:ascii="ＭＳ Ｐ明朝" w:eastAsia="ＭＳ Ｐ明朝" w:hAnsi="ＭＳ Ｐ明朝"/>
                <w:sz w:val="22"/>
                <w:szCs w:val="22"/>
              </w:rPr>
            </w:pPr>
            <w:r w:rsidRPr="00153211">
              <w:rPr>
                <w:rFonts w:ascii="ＭＳ Ｐ明朝" w:eastAsia="ＭＳ Ｐ明朝" w:hAnsi="ＭＳ Ｐ明朝" w:hint="eastAsia"/>
                <w:sz w:val="22"/>
                <w:szCs w:val="22"/>
              </w:rPr>
              <w:t>（イ）塩素剤の注入が連続注入式である場合は、その管理が確実に行われている。</w:t>
            </w:r>
          </w:p>
        </w:tc>
        <w:tc>
          <w:tcPr>
            <w:tcW w:w="1080" w:type="dxa"/>
            <w:shd w:val="clear" w:color="auto" w:fill="auto"/>
          </w:tcPr>
          <w:p w14:paraId="73264517" w14:textId="77777777" w:rsidR="000455C6" w:rsidRPr="00153211" w:rsidRDefault="000455C6" w:rsidP="00D525E0">
            <w:pPr>
              <w:rPr>
                <w:rFonts w:ascii="ＭＳ Ｐ明朝" w:eastAsia="ＭＳ Ｐ明朝" w:hAnsi="ＭＳ Ｐ明朝"/>
                <w:sz w:val="24"/>
              </w:rPr>
            </w:pPr>
          </w:p>
        </w:tc>
      </w:tr>
      <w:tr w:rsidR="000455C6" w:rsidRPr="00153211" w14:paraId="5E5552D3" w14:textId="77777777" w:rsidTr="00BA4B5B">
        <w:trPr>
          <w:trHeight w:val="720"/>
        </w:trPr>
        <w:tc>
          <w:tcPr>
            <w:tcW w:w="828" w:type="dxa"/>
            <w:vMerge w:val="restart"/>
            <w:shd w:val="clear" w:color="auto" w:fill="auto"/>
            <w:vAlign w:val="center"/>
          </w:tcPr>
          <w:p w14:paraId="065B12D2" w14:textId="77777777" w:rsidR="000455C6" w:rsidRPr="00153211" w:rsidRDefault="000455C6" w:rsidP="00153211">
            <w:pPr>
              <w:jc w:val="center"/>
              <w:rPr>
                <w:rFonts w:ascii="ＭＳ Ｐ明朝" w:eastAsia="ＭＳ Ｐ明朝" w:hAnsi="ＭＳ Ｐ明朝"/>
                <w:sz w:val="20"/>
                <w:szCs w:val="20"/>
              </w:rPr>
            </w:pPr>
            <w:r w:rsidRPr="00153211">
              <w:rPr>
                <w:rFonts w:ascii="ＭＳ Ｐ明朝" w:eastAsia="ＭＳ Ｐ明朝" w:hAnsi="ＭＳ Ｐ明朝" w:hint="eastAsia"/>
                <w:sz w:val="20"/>
                <w:szCs w:val="20"/>
              </w:rPr>
              <w:t>屋内　　プール</w:t>
            </w:r>
          </w:p>
        </w:tc>
        <w:tc>
          <w:tcPr>
            <w:tcW w:w="1294" w:type="dxa"/>
            <w:shd w:val="clear" w:color="auto" w:fill="auto"/>
          </w:tcPr>
          <w:p w14:paraId="6EEDB3BD" w14:textId="77777777" w:rsidR="000455C6" w:rsidRPr="00153211" w:rsidRDefault="000455C6" w:rsidP="00D525E0">
            <w:pPr>
              <w:rPr>
                <w:rFonts w:ascii="ＭＳ Ｐ明朝" w:eastAsia="ＭＳ Ｐ明朝" w:hAnsi="ＭＳ Ｐ明朝"/>
                <w:sz w:val="20"/>
                <w:szCs w:val="20"/>
              </w:rPr>
            </w:pPr>
            <w:r w:rsidRPr="00153211">
              <w:rPr>
                <w:rFonts w:ascii="ＭＳ Ｐ明朝" w:eastAsia="ＭＳ Ｐ明朝" w:hAnsi="ＭＳ Ｐ明朝" w:hint="eastAsia"/>
                <w:sz w:val="20"/>
                <w:szCs w:val="20"/>
              </w:rPr>
              <w:t>空気中の　　二酸化炭素</w:t>
            </w:r>
          </w:p>
        </w:tc>
        <w:tc>
          <w:tcPr>
            <w:tcW w:w="6446" w:type="dxa"/>
            <w:shd w:val="clear" w:color="auto" w:fill="auto"/>
            <w:vAlign w:val="center"/>
          </w:tcPr>
          <w:p w14:paraId="3015555E" w14:textId="77777777" w:rsidR="000455C6" w:rsidRPr="00153211" w:rsidRDefault="000455C6" w:rsidP="000455C6">
            <w:pPr>
              <w:rPr>
                <w:rFonts w:ascii="ＭＳ Ｐ明朝" w:eastAsia="ＭＳ Ｐ明朝" w:hAnsi="ＭＳ Ｐ明朝"/>
                <w:sz w:val="22"/>
                <w:szCs w:val="22"/>
              </w:rPr>
            </w:pPr>
            <w:r w:rsidRPr="00153211">
              <w:rPr>
                <w:rFonts w:ascii="ＭＳ Ｐ明朝" w:eastAsia="ＭＳ Ｐ明朝" w:hAnsi="ＭＳ Ｐ明朝" w:hint="eastAsia"/>
                <w:sz w:val="22"/>
                <w:szCs w:val="22"/>
              </w:rPr>
              <w:t>1500ｐｐｍ以下が望ましい。</w:t>
            </w:r>
          </w:p>
        </w:tc>
        <w:tc>
          <w:tcPr>
            <w:tcW w:w="1080" w:type="dxa"/>
            <w:shd w:val="clear" w:color="auto" w:fill="auto"/>
          </w:tcPr>
          <w:p w14:paraId="3D78CCCB" w14:textId="77777777" w:rsidR="000455C6" w:rsidRPr="00153211" w:rsidRDefault="000455C6" w:rsidP="00D525E0">
            <w:pPr>
              <w:rPr>
                <w:rFonts w:ascii="ＭＳ Ｐ明朝" w:eastAsia="ＭＳ Ｐ明朝" w:hAnsi="ＭＳ Ｐ明朝"/>
                <w:sz w:val="24"/>
              </w:rPr>
            </w:pPr>
          </w:p>
        </w:tc>
      </w:tr>
      <w:tr w:rsidR="000455C6" w:rsidRPr="00153211" w14:paraId="1953F84E" w14:textId="77777777" w:rsidTr="00BA4B5B">
        <w:trPr>
          <w:trHeight w:val="720"/>
        </w:trPr>
        <w:tc>
          <w:tcPr>
            <w:tcW w:w="828" w:type="dxa"/>
            <w:vMerge/>
            <w:shd w:val="clear" w:color="auto" w:fill="auto"/>
          </w:tcPr>
          <w:p w14:paraId="0A5742A5" w14:textId="77777777" w:rsidR="000455C6" w:rsidRPr="00153211" w:rsidRDefault="000455C6" w:rsidP="00D525E0">
            <w:pPr>
              <w:rPr>
                <w:rFonts w:ascii="ＭＳ Ｐ明朝" w:eastAsia="ＭＳ Ｐ明朝" w:hAnsi="ＭＳ Ｐ明朝"/>
                <w:sz w:val="20"/>
                <w:szCs w:val="20"/>
              </w:rPr>
            </w:pPr>
          </w:p>
        </w:tc>
        <w:tc>
          <w:tcPr>
            <w:tcW w:w="1294" w:type="dxa"/>
            <w:shd w:val="clear" w:color="auto" w:fill="auto"/>
          </w:tcPr>
          <w:p w14:paraId="50A46D30" w14:textId="77777777" w:rsidR="000455C6" w:rsidRPr="00153211" w:rsidRDefault="000455C6" w:rsidP="000455C6">
            <w:pPr>
              <w:rPr>
                <w:rFonts w:ascii="ＭＳ Ｐ明朝" w:eastAsia="ＭＳ Ｐ明朝" w:hAnsi="ＭＳ Ｐ明朝"/>
                <w:sz w:val="20"/>
                <w:szCs w:val="20"/>
              </w:rPr>
            </w:pPr>
            <w:r w:rsidRPr="00153211">
              <w:rPr>
                <w:rFonts w:ascii="ＭＳ Ｐ明朝" w:eastAsia="ＭＳ Ｐ明朝" w:hAnsi="ＭＳ Ｐ明朝" w:hint="eastAsia"/>
                <w:sz w:val="20"/>
                <w:szCs w:val="20"/>
              </w:rPr>
              <w:t>空気中の　　塩素ガス</w:t>
            </w:r>
          </w:p>
        </w:tc>
        <w:tc>
          <w:tcPr>
            <w:tcW w:w="6446" w:type="dxa"/>
            <w:shd w:val="clear" w:color="auto" w:fill="auto"/>
            <w:vAlign w:val="center"/>
          </w:tcPr>
          <w:p w14:paraId="4EFD9B96" w14:textId="77777777" w:rsidR="000455C6" w:rsidRPr="00153211" w:rsidRDefault="000455C6" w:rsidP="000455C6">
            <w:pPr>
              <w:rPr>
                <w:rFonts w:ascii="ＭＳ Ｐ明朝" w:eastAsia="ＭＳ Ｐ明朝" w:hAnsi="ＭＳ Ｐ明朝"/>
                <w:sz w:val="22"/>
                <w:szCs w:val="22"/>
              </w:rPr>
            </w:pPr>
            <w:r w:rsidRPr="00153211">
              <w:rPr>
                <w:rFonts w:ascii="ＭＳ Ｐ明朝" w:eastAsia="ＭＳ Ｐ明朝" w:hAnsi="ＭＳ Ｐ明朝" w:hint="eastAsia"/>
                <w:sz w:val="22"/>
                <w:szCs w:val="22"/>
              </w:rPr>
              <w:t>0.5ｐｐｍ以下が望ましい。</w:t>
            </w:r>
          </w:p>
        </w:tc>
        <w:tc>
          <w:tcPr>
            <w:tcW w:w="1080" w:type="dxa"/>
            <w:shd w:val="clear" w:color="auto" w:fill="auto"/>
          </w:tcPr>
          <w:p w14:paraId="72469877" w14:textId="77777777" w:rsidR="000455C6" w:rsidRPr="00153211" w:rsidRDefault="000455C6" w:rsidP="00D525E0">
            <w:pPr>
              <w:rPr>
                <w:rFonts w:ascii="ＭＳ Ｐ明朝" w:eastAsia="ＭＳ Ｐ明朝" w:hAnsi="ＭＳ Ｐ明朝"/>
                <w:sz w:val="24"/>
              </w:rPr>
            </w:pPr>
          </w:p>
        </w:tc>
      </w:tr>
      <w:tr w:rsidR="000455C6" w:rsidRPr="00153211" w14:paraId="2079EC64" w14:textId="77777777" w:rsidTr="00BA4B5B">
        <w:trPr>
          <w:trHeight w:val="720"/>
        </w:trPr>
        <w:tc>
          <w:tcPr>
            <w:tcW w:w="828" w:type="dxa"/>
            <w:vMerge/>
            <w:shd w:val="clear" w:color="auto" w:fill="auto"/>
          </w:tcPr>
          <w:p w14:paraId="4569918A" w14:textId="77777777" w:rsidR="000455C6" w:rsidRPr="00153211" w:rsidRDefault="000455C6" w:rsidP="00D525E0">
            <w:pPr>
              <w:rPr>
                <w:rFonts w:ascii="ＭＳ Ｐ明朝" w:eastAsia="ＭＳ Ｐ明朝" w:hAnsi="ＭＳ Ｐ明朝"/>
                <w:sz w:val="20"/>
                <w:szCs w:val="20"/>
              </w:rPr>
            </w:pPr>
          </w:p>
        </w:tc>
        <w:tc>
          <w:tcPr>
            <w:tcW w:w="1294" w:type="dxa"/>
            <w:shd w:val="clear" w:color="auto" w:fill="auto"/>
            <w:vAlign w:val="center"/>
          </w:tcPr>
          <w:p w14:paraId="7E0146BA" w14:textId="77777777" w:rsidR="000455C6" w:rsidRPr="00153211" w:rsidRDefault="000455C6" w:rsidP="00153211">
            <w:pPr>
              <w:jc w:val="center"/>
              <w:rPr>
                <w:rFonts w:ascii="ＭＳ Ｐ明朝" w:eastAsia="ＭＳ Ｐ明朝" w:hAnsi="ＭＳ Ｐ明朝"/>
                <w:sz w:val="20"/>
                <w:szCs w:val="20"/>
              </w:rPr>
            </w:pPr>
            <w:r w:rsidRPr="00153211">
              <w:rPr>
                <w:rFonts w:ascii="ＭＳ Ｐ明朝" w:eastAsia="ＭＳ Ｐ明朝" w:hAnsi="ＭＳ Ｐ明朝" w:hint="eastAsia"/>
                <w:sz w:val="20"/>
                <w:szCs w:val="20"/>
              </w:rPr>
              <w:t>水平面照度</w:t>
            </w:r>
          </w:p>
        </w:tc>
        <w:tc>
          <w:tcPr>
            <w:tcW w:w="6446" w:type="dxa"/>
            <w:shd w:val="clear" w:color="auto" w:fill="auto"/>
            <w:vAlign w:val="center"/>
          </w:tcPr>
          <w:p w14:paraId="1203477B" w14:textId="77777777" w:rsidR="000455C6" w:rsidRPr="00153211" w:rsidRDefault="000455C6" w:rsidP="000455C6">
            <w:pPr>
              <w:rPr>
                <w:rFonts w:ascii="ＭＳ Ｐ明朝" w:eastAsia="ＭＳ Ｐ明朝" w:hAnsi="ＭＳ Ｐ明朝"/>
                <w:sz w:val="22"/>
                <w:szCs w:val="22"/>
              </w:rPr>
            </w:pPr>
            <w:r w:rsidRPr="00153211">
              <w:rPr>
                <w:rFonts w:ascii="ＭＳ Ｐ明朝" w:eastAsia="ＭＳ Ｐ明朝" w:hAnsi="ＭＳ Ｐ明朝" w:hint="eastAsia"/>
                <w:sz w:val="22"/>
                <w:szCs w:val="22"/>
              </w:rPr>
              <w:t>200　1ｘ以上が望ましい。</w:t>
            </w:r>
          </w:p>
        </w:tc>
        <w:tc>
          <w:tcPr>
            <w:tcW w:w="1080" w:type="dxa"/>
            <w:shd w:val="clear" w:color="auto" w:fill="auto"/>
          </w:tcPr>
          <w:p w14:paraId="22DA018B" w14:textId="77777777" w:rsidR="000455C6" w:rsidRPr="00153211" w:rsidRDefault="000455C6" w:rsidP="00D525E0">
            <w:pPr>
              <w:rPr>
                <w:rFonts w:ascii="ＭＳ Ｐ明朝" w:eastAsia="ＭＳ Ｐ明朝" w:hAnsi="ＭＳ Ｐ明朝"/>
                <w:sz w:val="24"/>
              </w:rPr>
            </w:pPr>
          </w:p>
        </w:tc>
      </w:tr>
    </w:tbl>
    <w:p w14:paraId="006E8954" w14:textId="77777777" w:rsidR="00F90CA2" w:rsidRPr="00B82E6F" w:rsidRDefault="00F90CA2" w:rsidP="00F90CA2">
      <w:pPr>
        <w:rPr>
          <w:rFonts w:ascii="ＭＳ Ｐ明朝" w:eastAsia="ＭＳ Ｐ明朝" w:hAnsi="ＭＳ Ｐ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7228"/>
      </w:tblGrid>
      <w:tr w:rsidR="00F90CA2" w:rsidRPr="00153211" w14:paraId="09478E67" w14:textId="77777777" w:rsidTr="00153211">
        <w:tc>
          <w:tcPr>
            <w:tcW w:w="2268" w:type="dxa"/>
            <w:shd w:val="clear" w:color="auto" w:fill="auto"/>
            <w:vAlign w:val="center"/>
          </w:tcPr>
          <w:p w14:paraId="2B971C8E" w14:textId="77777777" w:rsidR="00F90CA2" w:rsidRPr="00153211" w:rsidRDefault="00F90CA2" w:rsidP="00153211">
            <w:pPr>
              <w:jc w:val="center"/>
              <w:rPr>
                <w:rFonts w:ascii="ＭＳ Ｐ明朝" w:eastAsia="ＭＳ Ｐ明朝" w:hAnsi="ＭＳ Ｐ明朝"/>
                <w:sz w:val="24"/>
              </w:rPr>
            </w:pPr>
            <w:r w:rsidRPr="00153211">
              <w:rPr>
                <w:rFonts w:ascii="ＭＳ Ｐ明朝" w:eastAsia="ＭＳ Ｐ明朝" w:hAnsi="ＭＳ Ｐ明朝" w:hint="eastAsia"/>
                <w:sz w:val="24"/>
              </w:rPr>
              <w:t>指導助言</w:t>
            </w:r>
          </w:p>
        </w:tc>
        <w:tc>
          <w:tcPr>
            <w:tcW w:w="7380" w:type="dxa"/>
            <w:shd w:val="clear" w:color="auto" w:fill="auto"/>
          </w:tcPr>
          <w:p w14:paraId="5F2F4089" w14:textId="77777777" w:rsidR="00F90CA2" w:rsidRPr="00153211" w:rsidRDefault="00F90CA2" w:rsidP="00FE6442">
            <w:pPr>
              <w:rPr>
                <w:rFonts w:ascii="ＭＳ Ｐ明朝" w:eastAsia="ＭＳ Ｐ明朝" w:hAnsi="ＭＳ Ｐ明朝"/>
                <w:sz w:val="24"/>
              </w:rPr>
            </w:pPr>
          </w:p>
          <w:p w14:paraId="32CBC204" w14:textId="77777777" w:rsidR="00F90CA2" w:rsidRPr="00153211" w:rsidRDefault="00F90CA2" w:rsidP="00FE6442">
            <w:pPr>
              <w:rPr>
                <w:rFonts w:ascii="ＭＳ Ｐ明朝" w:eastAsia="ＭＳ Ｐ明朝" w:hAnsi="ＭＳ Ｐ明朝"/>
                <w:sz w:val="24"/>
              </w:rPr>
            </w:pPr>
          </w:p>
          <w:p w14:paraId="4DDEE75F" w14:textId="77777777" w:rsidR="000455C6" w:rsidRPr="00153211" w:rsidRDefault="000455C6" w:rsidP="00FE6442">
            <w:pPr>
              <w:rPr>
                <w:rFonts w:ascii="ＭＳ Ｐ明朝" w:eastAsia="ＭＳ Ｐ明朝" w:hAnsi="ＭＳ Ｐ明朝"/>
                <w:sz w:val="24"/>
              </w:rPr>
            </w:pPr>
          </w:p>
          <w:p w14:paraId="7B5F1222" w14:textId="77777777" w:rsidR="00F90CA2" w:rsidRPr="00153211" w:rsidRDefault="00F90CA2" w:rsidP="00FE6442">
            <w:pPr>
              <w:rPr>
                <w:rFonts w:ascii="ＭＳ Ｐ明朝" w:eastAsia="ＭＳ Ｐ明朝" w:hAnsi="ＭＳ Ｐ明朝"/>
                <w:sz w:val="24"/>
              </w:rPr>
            </w:pPr>
          </w:p>
        </w:tc>
      </w:tr>
    </w:tbl>
    <w:p w14:paraId="192EB633" w14:textId="77777777" w:rsidR="00F90CA2" w:rsidRPr="00B82E6F" w:rsidRDefault="00F90CA2" w:rsidP="00F90CA2">
      <w:pPr>
        <w:spacing w:line="360" w:lineRule="auto"/>
        <w:rPr>
          <w:rFonts w:ascii="ＭＳ Ｐ明朝" w:eastAsia="ＭＳ Ｐ明朝" w:hAnsi="ＭＳ Ｐ明朝"/>
          <w:sz w:val="24"/>
        </w:rPr>
      </w:pPr>
      <w:r w:rsidRPr="00B82E6F">
        <w:rPr>
          <w:rFonts w:ascii="ＭＳ Ｐ明朝" w:eastAsia="ＭＳ Ｐ明朝" w:hAnsi="ＭＳ Ｐ明朝" w:hint="eastAsia"/>
          <w:sz w:val="24"/>
        </w:rPr>
        <w:t>以上のとおり検査結果を報告いたします。</w:t>
      </w:r>
    </w:p>
    <w:p w14:paraId="30107F85" w14:textId="77777777" w:rsidR="00F90CA2" w:rsidRPr="00B82E6F" w:rsidRDefault="00F90CA2" w:rsidP="00F90CA2">
      <w:pPr>
        <w:spacing w:line="480" w:lineRule="auto"/>
        <w:ind w:firstLineChars="300" w:firstLine="720"/>
        <w:rPr>
          <w:rFonts w:ascii="ＭＳ Ｐ明朝" w:eastAsia="ＭＳ Ｐ明朝" w:hAnsi="ＭＳ Ｐ明朝"/>
          <w:sz w:val="24"/>
        </w:rPr>
      </w:pPr>
      <w:r w:rsidRPr="00B82E6F">
        <w:rPr>
          <w:rFonts w:ascii="ＭＳ Ｐ明朝" w:eastAsia="ＭＳ Ｐ明朝" w:hAnsi="ＭＳ Ｐ明朝" w:hint="eastAsia"/>
          <w:sz w:val="24"/>
        </w:rPr>
        <w:t xml:space="preserve">成績発行日　　　</w:t>
      </w:r>
      <w:r w:rsidR="00882536">
        <w:rPr>
          <w:rFonts w:ascii="ＭＳ Ｐ明朝" w:eastAsia="ＭＳ Ｐ明朝" w:hAnsi="ＭＳ Ｐ明朝" w:hint="eastAsia"/>
          <w:sz w:val="24"/>
        </w:rPr>
        <w:t>令和</w:t>
      </w:r>
      <w:r w:rsidR="00B01F2E">
        <w:rPr>
          <w:rFonts w:ascii="ＭＳ Ｐ明朝" w:eastAsia="ＭＳ Ｐ明朝" w:hAnsi="ＭＳ Ｐ明朝" w:hint="eastAsia"/>
          <w:sz w:val="24"/>
        </w:rPr>
        <w:t xml:space="preserve">　　　</w:t>
      </w:r>
      <w:r w:rsidRPr="00B82E6F">
        <w:rPr>
          <w:rFonts w:ascii="ＭＳ Ｐ明朝" w:eastAsia="ＭＳ Ｐ明朝" w:hAnsi="ＭＳ Ｐ明朝" w:hint="eastAsia"/>
          <w:sz w:val="24"/>
        </w:rPr>
        <w:t>年</w:t>
      </w:r>
      <w:r w:rsidR="00B01F2E">
        <w:rPr>
          <w:rFonts w:ascii="ＭＳ Ｐ明朝" w:eastAsia="ＭＳ Ｐ明朝" w:hAnsi="ＭＳ Ｐ明朝" w:hint="eastAsia"/>
          <w:sz w:val="24"/>
        </w:rPr>
        <w:t xml:space="preserve">　　　</w:t>
      </w:r>
      <w:r w:rsidRPr="00B82E6F">
        <w:rPr>
          <w:rFonts w:ascii="ＭＳ Ｐ明朝" w:eastAsia="ＭＳ Ｐ明朝" w:hAnsi="ＭＳ Ｐ明朝" w:hint="eastAsia"/>
          <w:sz w:val="24"/>
        </w:rPr>
        <w:t>月</w:t>
      </w:r>
      <w:r w:rsidR="00B01F2E">
        <w:rPr>
          <w:rFonts w:ascii="ＭＳ Ｐ明朝" w:eastAsia="ＭＳ Ｐ明朝" w:hAnsi="ＭＳ Ｐ明朝" w:hint="eastAsia"/>
          <w:sz w:val="24"/>
        </w:rPr>
        <w:t xml:space="preserve">　　　</w:t>
      </w:r>
      <w:r w:rsidRPr="00B82E6F">
        <w:rPr>
          <w:rFonts w:ascii="ＭＳ Ｐ明朝" w:eastAsia="ＭＳ Ｐ明朝" w:hAnsi="ＭＳ Ｐ明朝" w:hint="eastAsia"/>
          <w:sz w:val="24"/>
        </w:rPr>
        <w:t>日</w:t>
      </w:r>
    </w:p>
    <w:p w14:paraId="03F8E59D" w14:textId="77777777" w:rsidR="00F90CA2" w:rsidRPr="000455C6" w:rsidRDefault="00F90CA2" w:rsidP="000455C6">
      <w:pPr>
        <w:spacing w:line="480" w:lineRule="auto"/>
        <w:jc w:val="center"/>
        <w:rPr>
          <w:rFonts w:ascii="ＭＳ Ｐ明朝" w:eastAsia="ＭＳ Ｐ明朝" w:hAnsi="ＭＳ Ｐ明朝"/>
          <w:sz w:val="24"/>
        </w:rPr>
      </w:pPr>
      <w:r w:rsidRPr="00B82E6F">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B82E6F">
        <w:rPr>
          <w:rFonts w:ascii="ＭＳ Ｐ明朝" w:eastAsia="ＭＳ Ｐ明朝" w:hAnsi="ＭＳ Ｐ明朝" w:hint="eastAsia"/>
          <w:sz w:val="24"/>
        </w:rPr>
        <w:t xml:space="preserve">学校薬剤師　　　　</w:t>
      </w:r>
      <w:r w:rsidR="00B01F2E">
        <w:rPr>
          <w:rFonts w:ascii="ＭＳ Ｐ明朝" w:eastAsia="ＭＳ Ｐ明朝" w:hAnsi="ＭＳ Ｐ明朝" w:hint="eastAsia"/>
          <w:sz w:val="24"/>
        </w:rPr>
        <w:t xml:space="preserve">　　　　　　　　　　　</w:t>
      </w:r>
      <w:r w:rsidRPr="00B82E6F">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B82E6F">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Pr="00B82E6F">
        <w:rPr>
          <w:rFonts w:ascii="ＭＳ Ｐ明朝" w:eastAsia="ＭＳ Ｐ明朝" w:hAnsi="ＭＳ Ｐ明朝" w:hint="eastAsia"/>
          <w:sz w:val="24"/>
        </w:rPr>
        <w:t>印</w:t>
      </w:r>
    </w:p>
    <w:sectPr w:rsidR="00F90CA2" w:rsidRPr="000455C6" w:rsidSect="00C423FD">
      <w:headerReference w:type="even" r:id="rId7"/>
      <w:headerReference w:type="default" r:id="rId8"/>
      <w:footerReference w:type="even" r:id="rId9"/>
      <w:footerReference w:type="default" r:id="rId10"/>
      <w:headerReference w:type="first" r:id="rId11"/>
      <w:footerReference w:type="first" r:id="rId12"/>
      <w:pgSz w:w="11906" w:h="16838" w:code="9"/>
      <w:pgMar w:top="84"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4A29" w14:textId="77777777" w:rsidR="00EA66EA" w:rsidRDefault="00EA66EA">
      <w:r>
        <w:separator/>
      </w:r>
    </w:p>
  </w:endnote>
  <w:endnote w:type="continuationSeparator" w:id="0">
    <w:p w14:paraId="4AA16FC3" w14:textId="77777777" w:rsidR="00EA66EA" w:rsidRDefault="00EA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9A3A" w14:textId="77777777" w:rsidR="00F907EE" w:rsidRDefault="00F907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9785" w14:textId="77777777" w:rsidR="00F907EE" w:rsidRDefault="00F907E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04FDD" w14:textId="77777777" w:rsidR="00F907EE" w:rsidRDefault="00F907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220C1" w14:textId="77777777" w:rsidR="00EA66EA" w:rsidRDefault="00EA66EA">
      <w:r>
        <w:separator/>
      </w:r>
    </w:p>
  </w:footnote>
  <w:footnote w:type="continuationSeparator" w:id="0">
    <w:p w14:paraId="6C05DE7D" w14:textId="77777777" w:rsidR="00EA66EA" w:rsidRDefault="00EA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5AAE" w14:textId="77777777" w:rsidR="00F907EE" w:rsidRDefault="00F907E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A8B5" w14:textId="57B2A821" w:rsidR="00FE6442" w:rsidRDefault="00B63F52" w:rsidP="00F907EE">
    <w:pPr>
      <w:pStyle w:val="a4"/>
      <w:jc w:val="right"/>
    </w:pPr>
    <w:r>
      <w:t>20</w:t>
    </w:r>
    <w:r w:rsidR="00F907EE">
      <w:rPr>
        <w:rFonts w:hint="eastAsia"/>
      </w:rPr>
      <w:t>21</w:t>
    </w:r>
    <w:r>
      <w:t>-</w:t>
    </w:r>
    <w:r w:rsidR="001923BB">
      <w:rPr>
        <w:rFonts w:hint="eastAsia"/>
      </w:rPr>
      <w:t>②</w:t>
    </w:r>
    <w:r w:rsidR="001923BB">
      <w:rPr>
        <w:rFonts w:hint="eastAsia"/>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5A25" w14:textId="77777777" w:rsidR="00F907EE" w:rsidRDefault="00F907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E444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9254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CA2"/>
    <w:rsid w:val="000455C6"/>
    <w:rsid w:val="000D51AD"/>
    <w:rsid w:val="00144333"/>
    <w:rsid w:val="00153211"/>
    <w:rsid w:val="001571FD"/>
    <w:rsid w:val="00171E77"/>
    <w:rsid w:val="001923BB"/>
    <w:rsid w:val="001F610F"/>
    <w:rsid w:val="00240528"/>
    <w:rsid w:val="002815DC"/>
    <w:rsid w:val="002B0F9C"/>
    <w:rsid w:val="00305655"/>
    <w:rsid w:val="003F0D28"/>
    <w:rsid w:val="003F657C"/>
    <w:rsid w:val="004015FF"/>
    <w:rsid w:val="004D6964"/>
    <w:rsid w:val="00502FD1"/>
    <w:rsid w:val="00547735"/>
    <w:rsid w:val="0065208F"/>
    <w:rsid w:val="0069763D"/>
    <w:rsid w:val="007228FE"/>
    <w:rsid w:val="007B0C67"/>
    <w:rsid w:val="007E3ECD"/>
    <w:rsid w:val="00801496"/>
    <w:rsid w:val="00801B4C"/>
    <w:rsid w:val="00835321"/>
    <w:rsid w:val="008424BD"/>
    <w:rsid w:val="00882536"/>
    <w:rsid w:val="008C72A3"/>
    <w:rsid w:val="008C7AF7"/>
    <w:rsid w:val="00966B43"/>
    <w:rsid w:val="00A2630A"/>
    <w:rsid w:val="00A60511"/>
    <w:rsid w:val="00B01F2E"/>
    <w:rsid w:val="00B26003"/>
    <w:rsid w:val="00B63F52"/>
    <w:rsid w:val="00BA4B5B"/>
    <w:rsid w:val="00BD190E"/>
    <w:rsid w:val="00C423FD"/>
    <w:rsid w:val="00CB2EB6"/>
    <w:rsid w:val="00CC7B0D"/>
    <w:rsid w:val="00CF5513"/>
    <w:rsid w:val="00CF58C4"/>
    <w:rsid w:val="00D525E0"/>
    <w:rsid w:val="00E20344"/>
    <w:rsid w:val="00E711B9"/>
    <w:rsid w:val="00EA66EA"/>
    <w:rsid w:val="00F907EE"/>
    <w:rsid w:val="00F90CA2"/>
    <w:rsid w:val="00FE6442"/>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30A170"/>
  <w15:chartTrackingRefBased/>
  <w15:docId w15:val="{BC9C5D15-3E84-4FA3-84F4-6219BC660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C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0C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90CA2"/>
    <w:pPr>
      <w:tabs>
        <w:tab w:val="center" w:pos="4252"/>
        <w:tab w:val="right" w:pos="8504"/>
      </w:tabs>
      <w:snapToGrid w:val="0"/>
    </w:pPr>
  </w:style>
  <w:style w:type="paragraph" w:styleId="a6">
    <w:name w:val="footer"/>
    <w:basedOn w:val="a"/>
    <w:rsid w:val="00F90CA2"/>
    <w:pPr>
      <w:tabs>
        <w:tab w:val="center" w:pos="4252"/>
        <w:tab w:val="right" w:pos="8504"/>
      </w:tabs>
      <w:snapToGrid w:val="0"/>
    </w:pPr>
  </w:style>
  <w:style w:type="character" w:customStyle="1" w:styleId="a5">
    <w:name w:val="ヘッダー (文字)"/>
    <w:basedOn w:val="a0"/>
    <w:link w:val="a4"/>
    <w:rsid w:val="004015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3364">
      <w:bodyDiv w:val="1"/>
      <w:marLeft w:val="0"/>
      <w:marRight w:val="0"/>
      <w:marTop w:val="0"/>
      <w:marBottom w:val="0"/>
      <w:divBdr>
        <w:top w:val="none" w:sz="0" w:space="0" w:color="auto"/>
        <w:left w:val="none" w:sz="0" w:space="0" w:color="auto"/>
        <w:bottom w:val="none" w:sz="0" w:space="0" w:color="auto"/>
        <w:right w:val="none" w:sz="0" w:space="0" w:color="auto"/>
      </w:divBdr>
    </w:div>
    <w:div w:id="643193242">
      <w:bodyDiv w:val="1"/>
      <w:marLeft w:val="0"/>
      <w:marRight w:val="0"/>
      <w:marTop w:val="0"/>
      <w:marBottom w:val="0"/>
      <w:divBdr>
        <w:top w:val="none" w:sz="0" w:space="0" w:color="auto"/>
        <w:left w:val="none" w:sz="0" w:space="0" w:color="auto"/>
        <w:bottom w:val="none" w:sz="0" w:space="0" w:color="auto"/>
        <w:right w:val="none" w:sz="0" w:space="0" w:color="auto"/>
      </w:divBdr>
    </w:div>
    <w:div w:id="201013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500</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雑用水に関する施設・設備検査報告書</vt:lpstr>
    </vt:vector>
  </TitlesOfParts>
  <Company>01</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雑用水に関する施設・設備検査報告書</dc:title>
  <dc:subject/>
  <dc:creator>社団法人　香川県薬剤師会</dc:creator>
  <cp:keywords/>
  <dc:description/>
  <cp:lastModifiedBy>薬剤師会事務局004</cp:lastModifiedBy>
  <cp:revision>12</cp:revision>
  <cp:lastPrinted>2017-06-12T09:07:00Z</cp:lastPrinted>
  <dcterms:created xsi:type="dcterms:W3CDTF">2018-04-30T04:58:00Z</dcterms:created>
  <dcterms:modified xsi:type="dcterms:W3CDTF">2022-05-17T07:27:00Z</dcterms:modified>
</cp:coreProperties>
</file>